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7BCF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29A86A" w14:textId="77777777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0F2EB9DC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E9CEE1D" w14:textId="77777777" w:rsidR="00F91D12" w:rsidRPr="002126EC" w:rsidRDefault="00F91D12" w:rsidP="00F91D1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567831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1BBCF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62CA2B3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96A8080" w14:textId="77777777" w:rsidR="00F91D12" w:rsidRPr="002126EC" w:rsidRDefault="00F91D12" w:rsidP="00F91D1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5D06F50" w14:textId="77777777" w:rsidR="00F91D12" w:rsidRPr="002126EC" w:rsidRDefault="00F91D12" w:rsidP="00F91D1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84B2E78" w14:textId="77777777" w:rsidR="00F91D12" w:rsidRPr="002126EC" w:rsidRDefault="00F91D12" w:rsidP="00F91D1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2742ACB4" w14:textId="77777777" w:rsidR="00F91D12" w:rsidRPr="002126EC" w:rsidRDefault="00F91D12" w:rsidP="00F91D1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43E83993" w14:textId="77777777" w:rsidR="00F91D12" w:rsidRPr="002126EC" w:rsidRDefault="00F91D12" w:rsidP="00F91D1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3EF5A17B" w14:textId="77777777" w:rsidR="00F91D12" w:rsidRPr="002126EC" w:rsidRDefault="00F91D12" w:rsidP="00F91D1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040C6CB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0175528" w14:textId="77777777" w:rsidR="00F91D12" w:rsidRPr="002126EC" w:rsidRDefault="00F91D12" w:rsidP="00F91D12">
      <w:pPr>
        <w:pStyle w:val="Tekstpodstawowywcity21"/>
        <w:ind w:left="0"/>
        <w:jc w:val="both"/>
        <w:rPr>
          <w:rStyle w:val="normaltextrun"/>
          <w:rFonts w:ascii="Open Sans" w:hAnsi="Open Sans" w:cs="Open Sans"/>
          <w:color w:val="000000" w:themeColor="text1"/>
          <w:kern w:val="2"/>
          <w:sz w:val="18"/>
          <w:szCs w:val="18"/>
        </w:rPr>
      </w:pPr>
      <w:r w:rsidRPr="002126E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2126EC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2126EC">
        <w:rPr>
          <w:rFonts w:ascii="Open Sans" w:hAnsi="Open Sans" w:cs="Open Sans"/>
          <w:b/>
          <w:bCs/>
          <w:color w:val="000000" w:themeColor="text1"/>
          <w:kern w:val="2"/>
          <w:sz w:val="18"/>
          <w:szCs w:val="18"/>
        </w:rPr>
        <w:t>"Doposażenie placu zabaw Nasze Marzenie" - realizacja zadania z zakresu Budżetu Obywatelskiego 2024 w trybie "dostawa i montaż".</w:t>
      </w:r>
    </w:p>
    <w:p w14:paraId="1A2A994E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F47FA89" w14:textId="3A00A6D5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</w:t>
      </w:r>
      <w:r w:rsidR="008D0ED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...........................</w:t>
      </w: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.... zł brutto.</w:t>
      </w:r>
    </w:p>
    <w:p w14:paraId="37633FE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7597DC3B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2126E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DE8B6AC" w14:textId="77777777" w:rsidR="00F91D12" w:rsidRPr="002126EC" w:rsidRDefault="00F91D12" w:rsidP="00F91D1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2126EC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3B4CC69" w14:textId="77777777" w:rsidR="00F91D12" w:rsidRPr="002126EC" w:rsidRDefault="00F91D12" w:rsidP="00F91D1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91D12" w:rsidRPr="002126EC" w14:paraId="0BD9B158" w14:textId="77777777" w:rsidTr="005D26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AF8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067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F91D12" w:rsidRPr="002126EC" w14:paraId="61F83E41" w14:textId="77777777" w:rsidTr="005D26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753ED5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91D12" w:rsidRPr="002126EC" w14:paraId="4A9BB494" w14:textId="77777777" w:rsidTr="005D26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792B64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8264C2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60409E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126E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F91D12" w:rsidRPr="002126EC" w14:paraId="025A07A0" w14:textId="77777777" w:rsidTr="005D26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109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5FF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C54D" w14:textId="77777777" w:rsidR="00F91D12" w:rsidRPr="002126EC" w:rsidRDefault="00F91D12" w:rsidP="005D267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2E32C3D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7024F2F5" w14:textId="77777777" w:rsidR="00F91D12" w:rsidRPr="002126EC" w:rsidRDefault="00F91D12" w:rsidP="00F91D1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D2E3FB9" w14:textId="4136AE85" w:rsidR="00FA5C12" w:rsidRDefault="00FA5C12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FED6FB" w14:textId="77777777" w:rsidR="007F00B4" w:rsidRDefault="007F00B4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04912A" w14:textId="77777777" w:rsidR="007F00B4" w:rsidRDefault="007F00B4" w:rsidP="007F00B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4DFD95" w14:textId="77777777" w:rsidR="00FA5C12" w:rsidRDefault="00FA5C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A443E68" w14:textId="77777777" w:rsidR="00FA5C12" w:rsidRDefault="00FA5C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9AAFEA" w14:textId="77777777" w:rsid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8E01A5" w14:textId="77C9D26E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5DE1FA25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1464A2A" w14:textId="77777777" w:rsidR="0030009A" w:rsidRPr="0030009A" w:rsidRDefault="0030009A" w:rsidP="0030009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97F63D" w14:textId="77777777" w:rsidR="0030009A" w:rsidRPr="0030009A" w:rsidRDefault="0030009A" w:rsidP="0030009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30009A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Oświadczenie dot. braku podstaw do wykluczenia z postępowania</w:t>
      </w:r>
    </w:p>
    <w:p w14:paraId="20CE58DB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733831B" w14:textId="77777777" w:rsidR="0030009A" w:rsidRPr="0030009A" w:rsidRDefault="0030009A" w:rsidP="0030009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</w:p>
    <w:p w14:paraId="7E396976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B8FDF15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6E1559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35E6BF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01E2316A" w14:textId="77777777" w:rsidR="0030009A" w:rsidRPr="0030009A" w:rsidRDefault="0030009A" w:rsidP="0030009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  <w:t>Podpis Wykonawcy</w:t>
      </w:r>
    </w:p>
    <w:p w14:paraId="7BB8A225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1DE8DA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317DDE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9B1689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7324B79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98529B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F4F8BC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1D4A7D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D061944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E0D16BF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E2A8C07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7DFCB84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514BBE2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EE65A1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C376920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7E8159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16C29F5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3B4B431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5961DF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90CDA55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7B971F8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934AA4F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AD6E76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FC00FF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08BEE22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5CBD77E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27B7106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702F9C3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7171868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8318DB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69587E5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961AC14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C62937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790DC2C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4031F8" w14:textId="77777777" w:rsidR="0030009A" w:rsidRDefault="0030009A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066D86" w14:textId="00C23763" w:rsidR="00F91D12" w:rsidRPr="002126EC" w:rsidRDefault="00F91D12" w:rsidP="00F91D1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Załącznik nr </w:t>
      </w:r>
      <w:r w:rsidR="0030009A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4</w:t>
      </w:r>
    </w:p>
    <w:p w14:paraId="00A486D9" w14:textId="77777777" w:rsidR="00F91D12" w:rsidRPr="002126EC" w:rsidRDefault="00F91D12" w:rsidP="00F91D1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126E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2D5EC27" w14:textId="77777777" w:rsidR="00F91D12" w:rsidRPr="002126EC" w:rsidRDefault="00F91D12" w:rsidP="00F91D1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2126E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3D16C4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43402D7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2126E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A5DAF2C" w14:textId="16ED499C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</w:t>
      </w:r>
      <w:r w:rsidR="00600BB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Dariusz Krekin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mail: </w:t>
      </w:r>
      <w:hyperlink r:id="rId8" w:history="1">
        <w:r w:rsidRPr="002126E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</w:t>
      </w:r>
      <w:r w:rsidR="00600BB4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320 51 31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;</w:t>
      </w:r>
    </w:p>
    <w:p w14:paraId="07160640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2FA81DD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F54F97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9F31F93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F0F1FF9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524A5791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090E33CA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00E58542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035E349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E5D24BD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465734FF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A98EFE8" w14:textId="77777777" w:rsidR="00F91D12" w:rsidRPr="002126EC" w:rsidRDefault="00F91D12" w:rsidP="00F91D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3865E1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6A95756" w14:textId="77777777" w:rsidR="00F91D12" w:rsidRPr="002126EC" w:rsidRDefault="00F91D12" w:rsidP="00F91D12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76AA38AC" w:rsidR="0046439A" w:rsidRPr="00A90356" w:rsidRDefault="00F91D12" w:rsidP="006957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2126E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  <w:bookmarkEnd w:id="0"/>
    </w:p>
    <w:sectPr w:rsidR="0046439A" w:rsidRPr="00A90356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1A9B" w14:textId="77777777" w:rsidR="00A872D2" w:rsidRDefault="00A872D2" w:rsidP="00687B87">
      <w:pPr>
        <w:spacing w:after="0" w:line="240" w:lineRule="auto"/>
      </w:pPr>
      <w:r>
        <w:separator/>
      </w:r>
    </w:p>
  </w:endnote>
  <w:endnote w:type="continuationSeparator" w:id="0">
    <w:p w14:paraId="53618478" w14:textId="77777777" w:rsidR="00A872D2" w:rsidRDefault="00A872D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1636E" w14:textId="77777777" w:rsidR="00A872D2" w:rsidRDefault="00A872D2" w:rsidP="00687B87">
      <w:pPr>
        <w:spacing w:after="0" w:line="240" w:lineRule="auto"/>
      </w:pPr>
      <w:r>
        <w:separator/>
      </w:r>
    </w:p>
  </w:footnote>
  <w:footnote w:type="continuationSeparator" w:id="0">
    <w:p w14:paraId="265454B4" w14:textId="77777777" w:rsidR="00A872D2" w:rsidRDefault="00A872D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7EE513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EF79A0">
      <w:rPr>
        <w:rFonts w:ascii="Open Sans" w:hAnsi="Open Sans" w:cs="Open Sans"/>
        <w:b/>
        <w:sz w:val="18"/>
      </w:rPr>
      <w:t>1</w:t>
    </w:r>
    <w:r w:rsidR="008D0EDA">
      <w:rPr>
        <w:rFonts w:ascii="Open Sans" w:hAnsi="Open Sans" w:cs="Open Sans"/>
        <w:b/>
        <w:sz w:val="18"/>
      </w:rPr>
      <w:t>39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EF79A0">
      <w:rPr>
        <w:rFonts w:ascii="Open Sans" w:hAnsi="Open Sans" w:cs="Open Sans"/>
        <w:b/>
        <w:sz w:val="18"/>
      </w:rPr>
      <w:t>1</w:t>
    </w:r>
    <w:r w:rsidR="008D0EDA">
      <w:rPr>
        <w:rFonts w:ascii="Open Sans" w:hAnsi="Open Sans" w:cs="Open Sans"/>
        <w:b/>
        <w:sz w:val="18"/>
      </w:rPr>
      <w:t>27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97F47F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9A0">
      <w:rPr>
        <w:rFonts w:ascii="Open Sans" w:hAnsi="Open Sans" w:cs="Open Sans"/>
        <w:b/>
        <w:sz w:val="18"/>
      </w:rPr>
      <w:t>1</w:t>
    </w:r>
    <w:r w:rsidR="008D0EDA">
      <w:rPr>
        <w:rFonts w:ascii="Open Sans" w:hAnsi="Open Sans" w:cs="Open Sans"/>
        <w:b/>
        <w:sz w:val="18"/>
      </w:rPr>
      <w:t>32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0DEF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96C95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009A"/>
    <w:rsid w:val="003077E4"/>
    <w:rsid w:val="0031515A"/>
    <w:rsid w:val="00320AF7"/>
    <w:rsid w:val="00340B88"/>
    <w:rsid w:val="00364433"/>
    <w:rsid w:val="003769D7"/>
    <w:rsid w:val="00377F31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1723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0BB4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757E"/>
    <w:rsid w:val="007711F8"/>
    <w:rsid w:val="00792FBE"/>
    <w:rsid w:val="007B7F16"/>
    <w:rsid w:val="007E0F12"/>
    <w:rsid w:val="007F00B4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0EDA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35FD"/>
    <w:rsid w:val="009B4685"/>
    <w:rsid w:val="009D6787"/>
    <w:rsid w:val="009D73E0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73ECD"/>
    <w:rsid w:val="00A812F5"/>
    <w:rsid w:val="00A83DFF"/>
    <w:rsid w:val="00A872D2"/>
    <w:rsid w:val="00A90356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56BF4"/>
    <w:rsid w:val="00B64DFD"/>
    <w:rsid w:val="00BA6A2E"/>
    <w:rsid w:val="00BA6CA4"/>
    <w:rsid w:val="00BB4652"/>
    <w:rsid w:val="00BB6665"/>
    <w:rsid w:val="00BC5F06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0021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EF79A0"/>
    <w:rsid w:val="00F05C0D"/>
    <w:rsid w:val="00F51789"/>
    <w:rsid w:val="00F76BC4"/>
    <w:rsid w:val="00F870F5"/>
    <w:rsid w:val="00F875B9"/>
    <w:rsid w:val="00F91D12"/>
    <w:rsid w:val="00F9266A"/>
    <w:rsid w:val="00F93475"/>
    <w:rsid w:val="00F969DA"/>
    <w:rsid w:val="00FA4060"/>
    <w:rsid w:val="00FA5C12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19</cp:revision>
  <dcterms:created xsi:type="dcterms:W3CDTF">2024-02-12T11:16:00Z</dcterms:created>
  <dcterms:modified xsi:type="dcterms:W3CDTF">2024-07-31T09:04:00Z</dcterms:modified>
</cp:coreProperties>
</file>