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B8F6" w14:textId="77777777" w:rsidR="001F4CC6" w:rsidRPr="00647642" w:rsidRDefault="001F4CC6" w:rsidP="001F4CC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Załącznik nr 2</w:t>
      </w:r>
    </w:p>
    <w:p w14:paraId="5ECF8697" w14:textId="77777777" w:rsidR="001F4CC6" w:rsidRPr="00647642" w:rsidRDefault="001F4CC6" w:rsidP="001F4CC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 xml:space="preserve"> </w:t>
      </w:r>
    </w:p>
    <w:p w14:paraId="5A6B24CC" w14:textId="77777777" w:rsidR="001F4CC6" w:rsidRPr="00647642" w:rsidRDefault="001F4CC6" w:rsidP="001F4CC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B6F8D0F" w14:textId="77777777" w:rsidR="001F4CC6" w:rsidRPr="00647642" w:rsidRDefault="001F4CC6" w:rsidP="001F4CC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1836851" w14:textId="77777777" w:rsidR="001F4CC6" w:rsidRPr="00647642" w:rsidRDefault="001F4CC6" w:rsidP="001F4CC6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ab/>
        <w:t>Dyrekcja Rozbudowy Miasta Gdańska</w:t>
      </w:r>
    </w:p>
    <w:p w14:paraId="0945CC89" w14:textId="77777777" w:rsidR="001F4CC6" w:rsidRPr="00647642" w:rsidRDefault="001F4CC6" w:rsidP="001F4CC6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55C466D4" w14:textId="77777777" w:rsidR="001F4CC6" w:rsidRPr="00647642" w:rsidRDefault="001F4CC6" w:rsidP="001F4CC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</w:p>
    <w:p w14:paraId="6AA9C2A8" w14:textId="77777777" w:rsidR="001F4CC6" w:rsidRPr="00647642" w:rsidRDefault="001F4CC6" w:rsidP="001F4CC6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>OFERTA</w:t>
      </w:r>
    </w:p>
    <w:p w14:paraId="0D9D999A" w14:textId="77777777" w:rsidR="001F4CC6" w:rsidRPr="00647642" w:rsidRDefault="001F4CC6" w:rsidP="001F4CC6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:lang w:eastAsia="x-none"/>
          <w14:ligatures w14:val="none"/>
        </w:rPr>
      </w:pPr>
    </w:p>
    <w:p w14:paraId="721A5201" w14:textId="77777777" w:rsidR="001F4CC6" w:rsidRPr="00647642" w:rsidRDefault="001F4CC6" w:rsidP="001F4CC6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76C8DEE1" w14:textId="77777777" w:rsidR="001F4CC6" w:rsidRPr="00647642" w:rsidRDefault="001F4CC6" w:rsidP="001F4CC6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(imię i nazwisko/firma wykonawcy, adres zamieszkania/siedziba)</w:t>
      </w:r>
    </w:p>
    <w:p w14:paraId="131B5AF2" w14:textId="77777777" w:rsidR="001F4CC6" w:rsidRPr="00647642" w:rsidRDefault="001F4CC6" w:rsidP="001F4CC6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1B7CBD79" w14:textId="77777777" w:rsidR="001F4CC6" w:rsidRPr="00647642" w:rsidRDefault="001F4CC6" w:rsidP="001F4CC6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1B7D9058" w14:textId="77777777" w:rsidR="001F4CC6" w:rsidRPr="00647642" w:rsidRDefault="001F4CC6" w:rsidP="001F4CC6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3B173B16" w14:textId="77777777" w:rsidR="001F4CC6" w:rsidRPr="00647642" w:rsidRDefault="001F4CC6" w:rsidP="001F4C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Po zapoznaniu się z Zaproszeniem do złożenia oferty wraz z załącznikami niniejszym składam ofertę na realizację zadania pn.:  </w:t>
      </w:r>
      <w:r w:rsidRPr="00670104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pl-PL"/>
          <w14:ligatures w14:val="none"/>
        </w:rPr>
        <w:t>Wykonanie robót budowlano-montażowych związanych z przełączeniem kanalizacji sanitarnej lokalu mieszkalnego i sanitariatów sali gimnastycznej w ramach zadania pod nazwą: „XIX i II LO Pestalozziego remont wewnętrznej instalacji kanalizacji sanitarnej”.</w:t>
      </w:r>
    </w:p>
    <w:p w14:paraId="0542A0E6" w14:textId="77777777" w:rsidR="001F4CC6" w:rsidRPr="00647642" w:rsidRDefault="001F4CC6" w:rsidP="001F4CC6">
      <w:pPr>
        <w:spacing w:after="0" w:line="240" w:lineRule="auto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68234C3A" w14:textId="77777777" w:rsidR="001F4CC6" w:rsidRPr="00647642" w:rsidRDefault="001F4CC6" w:rsidP="001F4CC6">
      <w:pPr>
        <w:numPr>
          <w:ilvl w:val="0"/>
          <w:numId w:val="1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 xml:space="preserve">Zobowiązuję się wykonać przedmiot zamówienia określony w zaproszeniu do złożenia oferty, </w:t>
      </w:r>
      <w:r w:rsidRPr="0064764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br/>
        <w:t>za wynagrodzenie ryczałtowe w wysokości: ……………………………………………..……………………………….. zł brutto.</w:t>
      </w:r>
      <w:bookmarkStart w:id="0" w:name="_Hlk5960652"/>
    </w:p>
    <w:p w14:paraId="2D304183" w14:textId="77777777" w:rsidR="001F4CC6" w:rsidRPr="00647642" w:rsidRDefault="001F4CC6" w:rsidP="001F4CC6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>Zobowiązuję się wykonać przedmiot zamówienia w terminie określonym w zaproszeniu do złożenia oferty.</w:t>
      </w:r>
    </w:p>
    <w:p w14:paraId="2F4DFC68" w14:textId="77777777" w:rsidR="001F4CC6" w:rsidRPr="00647642" w:rsidRDefault="001F4CC6" w:rsidP="001F4CC6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647642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w zw. z art. 7 ust. 9 </w:t>
      </w:r>
      <w:r w:rsidRPr="00647642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5DD8F600" w14:textId="77777777" w:rsidR="001F4CC6" w:rsidRPr="00647642" w:rsidRDefault="001F4CC6" w:rsidP="001F4CC6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 </w:t>
      </w:r>
      <w:r w:rsidRPr="00647642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br/>
        <w:t>o udzielenie zamówienia nie zachodzi żadna z podstaw wykluczenia przewidzianych w Zaproszeniu do złożenia oferty.</w:t>
      </w:r>
    </w:p>
    <w:p w14:paraId="67623E22" w14:textId="77777777" w:rsidR="001F4CC6" w:rsidRPr="00647642" w:rsidRDefault="001F4CC6" w:rsidP="001F4CC6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Oświadczam, że spełniam warunki udziału w postępowaniu, w zakresie wskazanym przez zamawiającego w zaproszeniu do złożenia oferty.</w:t>
      </w:r>
    </w:p>
    <w:p w14:paraId="3EF679EA" w14:textId="77777777" w:rsidR="001F4CC6" w:rsidRPr="00647642" w:rsidRDefault="001F4CC6" w:rsidP="001F4CC6">
      <w:pPr>
        <w:numPr>
          <w:ilvl w:val="0"/>
          <w:numId w:val="2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10AFDE80" w14:textId="77777777" w:rsidR="001F4CC6" w:rsidRPr="00647642" w:rsidRDefault="001F4CC6" w:rsidP="001F4CC6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1F4CC6" w:rsidRPr="00647642" w14:paraId="47221138" w14:textId="77777777" w:rsidTr="000D77CA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5F79BD5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1F4CC6" w:rsidRPr="00647642" w14:paraId="4327BD1F" w14:textId="77777777" w:rsidTr="000D77CA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FB7F31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4B3937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DED896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1F4CC6" w:rsidRPr="00647642" w14:paraId="629D8B2F" w14:textId="77777777" w:rsidTr="000D77CA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4CD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C4CF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81A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0F17DB0" w14:textId="77777777" w:rsidR="001F4CC6" w:rsidRPr="00647642" w:rsidRDefault="001F4CC6" w:rsidP="001F4CC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1F4CC6" w:rsidRPr="00647642" w14:paraId="66540BFD" w14:textId="77777777" w:rsidTr="000D77CA">
        <w:tc>
          <w:tcPr>
            <w:tcW w:w="8635" w:type="dxa"/>
          </w:tcPr>
          <w:p w14:paraId="5B6FAD31" w14:textId="77777777" w:rsidR="001F4CC6" w:rsidRPr="00647642" w:rsidRDefault="001F4CC6" w:rsidP="000D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7642"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15CC4EC" w14:textId="77777777" w:rsidR="001F4CC6" w:rsidRPr="00647642" w:rsidRDefault="001F4CC6" w:rsidP="001F4CC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EFB6DAC" w14:textId="77777777" w:rsidR="001F4CC6" w:rsidRPr="00647642" w:rsidRDefault="001F4CC6" w:rsidP="001F4CC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EAB3474" w14:textId="77777777" w:rsidR="001F4CC6" w:rsidRPr="00647642" w:rsidRDefault="001F4CC6" w:rsidP="001F4CC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9081F3A" w14:textId="77777777" w:rsidR="001F4CC6" w:rsidRPr="00647642" w:rsidRDefault="001F4CC6" w:rsidP="001F4CC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lastRenderedPageBreak/>
        <w:t>Załącznik nr 3</w:t>
      </w:r>
    </w:p>
    <w:p w14:paraId="47A2F326" w14:textId="77777777" w:rsidR="001F4CC6" w:rsidRPr="00647642" w:rsidRDefault="001F4CC6" w:rsidP="001F4CC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>Informacja o przetwarzaniu danych osobowych</w:t>
      </w:r>
    </w:p>
    <w:p w14:paraId="5156D50A" w14:textId="77777777" w:rsidR="001F4CC6" w:rsidRPr="00647642" w:rsidRDefault="001F4CC6" w:rsidP="001F4CC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</w:p>
    <w:p w14:paraId="0B37D17A" w14:textId="77777777" w:rsidR="001F4CC6" w:rsidRPr="00647642" w:rsidRDefault="001F4CC6" w:rsidP="001F4CC6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bookmarkStart w:id="1" w:name="_Hlk151729226"/>
      <w:bookmarkEnd w:id="0"/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776BFDEC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04F94751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firmą </w:t>
      </w:r>
      <w:proofErr w:type="spellStart"/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podprzetwarzającą</w:t>
      </w:r>
      <w:proofErr w:type="spellEnd"/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 dane w imieniu administratora jest </w:t>
      </w:r>
      <w:hyperlink r:id="rId5" w:history="1">
        <w:r w:rsidRPr="00647642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platformazakupowa.pl</w:t>
        </w:r>
      </w:hyperlink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, którego operatorem jest Open Nexus Sp. o.o. z siedzibą w Poznaniu, ul. Bolesława Krzywoustego 3, 61-144 Poznań;</w:t>
      </w:r>
    </w:p>
    <w:p w14:paraId="6A319636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firmą </w:t>
      </w:r>
      <w:proofErr w:type="spellStart"/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podprzetwarzającą</w:t>
      </w:r>
      <w:proofErr w:type="spellEnd"/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 dane w imieniu administratora jest </w:t>
      </w:r>
      <w:proofErr w:type="spellStart"/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Madkom</w:t>
      </w:r>
      <w:proofErr w:type="spellEnd"/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 Spółka Akcyjna, z siedzibą </w:t>
      </w: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br/>
        <w:t>w Gdyni, al. Zwycięstwa 96/98, 81-451 Gdynia;</w:t>
      </w:r>
    </w:p>
    <w:p w14:paraId="0B5C80C5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inspektorem ochrony danych osobowych w Dyrekcji Rozbudowy Miasta Gdańska jest Pan Dariusz Krekin, mail: </w:t>
      </w:r>
      <w:hyperlink r:id="rId6" w:history="1">
        <w:r w:rsidRPr="00647642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iod.drmg@gdansk.gda.pl</w:t>
        </w:r>
      </w:hyperlink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 , tel. +48 58 320 51 31 ;</w:t>
      </w:r>
    </w:p>
    <w:p w14:paraId="76C4AF4C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dane osobowe przetwarzane będą na podstawie art. 6 ust. 1 lit. b i c RODO w celu związanym </w:t>
      </w: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br/>
        <w:t>z niniejszym postępowaniem o udzielenie zamówienia publicznego;</w:t>
      </w:r>
    </w:p>
    <w:p w14:paraId="7285FD7A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95A2FBA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3E5B688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0E984F95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0431C83F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w odniesieniu do danych osobowych decyzje nie będą podejmowane w sposób zautomatyzowany, stosownie do art. 22 RODO;</w:t>
      </w:r>
    </w:p>
    <w:p w14:paraId="04DBC672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osoby, których dane osobowe zostaną przekazane zamawiającemu w toku niniejszego postępowania posiadają:</w:t>
      </w:r>
    </w:p>
    <w:p w14:paraId="7E58C7AC" w14:textId="77777777" w:rsidR="001F4CC6" w:rsidRPr="00647642" w:rsidRDefault="001F4CC6" w:rsidP="001F4C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na podstawie art. 15 RODO, prawo dostępu do danych osobowych ich dotyczących,</w:t>
      </w:r>
    </w:p>
    <w:p w14:paraId="2EF0FD88" w14:textId="77777777" w:rsidR="001F4CC6" w:rsidRPr="00647642" w:rsidRDefault="001F4CC6" w:rsidP="001F4C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6E3B218C" w14:textId="77777777" w:rsidR="001F4CC6" w:rsidRPr="00647642" w:rsidRDefault="001F4CC6" w:rsidP="001F4C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6D82DB36" w14:textId="77777777" w:rsidR="001F4CC6" w:rsidRPr="00647642" w:rsidRDefault="001F4CC6" w:rsidP="001F4C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5020A16D" w14:textId="77777777" w:rsidR="001F4CC6" w:rsidRPr="00647642" w:rsidRDefault="001F4CC6" w:rsidP="001F4C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osobom, których dane osobowe zostaną przekazane zamawiającemu w toku niniejszego postępowania nie przysługuje:</w:t>
      </w:r>
    </w:p>
    <w:p w14:paraId="0EDDA15A" w14:textId="77777777" w:rsidR="001F4CC6" w:rsidRPr="00647642" w:rsidRDefault="001F4CC6" w:rsidP="001F4C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w związku z art. 17 ust. 3 lit. b, d lub e RODO, prawo do usunięcia danych osobowych,</w:t>
      </w:r>
    </w:p>
    <w:p w14:paraId="6783A97F" w14:textId="77777777" w:rsidR="001F4CC6" w:rsidRPr="00647642" w:rsidRDefault="001F4CC6" w:rsidP="001F4C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>prawo do przenoszenia danych osobowych, o którym mowa w art. 20 RODO,</w:t>
      </w:r>
    </w:p>
    <w:p w14:paraId="410A68FE" w14:textId="77777777" w:rsidR="001F4CC6" w:rsidRPr="00647642" w:rsidRDefault="001F4CC6" w:rsidP="001F4C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sectPr w:rsidR="001F4CC6" w:rsidRPr="00647642" w:rsidSect="001F4CC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47642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na podstawie art. 21 RODO, prawo sprzeciwu wobec przetwarzania danych osobowych, gdyż podstawą prawną przetwarzania danych osobowych jest art. 6 ust. 1 lit. c RODO. </w:t>
      </w:r>
    </w:p>
    <w:bookmarkEnd w:id="1"/>
    <w:p w14:paraId="476ABBC7" w14:textId="77777777" w:rsidR="001F4CC6" w:rsidRPr="00647642" w:rsidRDefault="001F4CC6" w:rsidP="001F4CC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lastRenderedPageBreak/>
        <w:t>Załącznik nr 4</w:t>
      </w:r>
    </w:p>
    <w:p w14:paraId="64B2A386" w14:textId="77777777" w:rsidR="001F4CC6" w:rsidRPr="00647642" w:rsidRDefault="001F4CC6" w:rsidP="001F4CC6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4382A8A" w14:textId="77777777" w:rsidR="001F4CC6" w:rsidRPr="00647642" w:rsidRDefault="001F4CC6" w:rsidP="001F4CC6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WYKAZ OSÓB</w:t>
      </w:r>
    </w:p>
    <w:p w14:paraId="69C4C852" w14:textId="77777777" w:rsidR="001F4CC6" w:rsidRPr="00647642" w:rsidRDefault="001F4CC6" w:rsidP="001F4CC6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647642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SKIEROWANYCH PRZEZ WYKONAWCĘ DO REALIZACJI ZAMÓWIENIA</w:t>
      </w:r>
    </w:p>
    <w:p w14:paraId="3D45E9F9" w14:textId="77777777" w:rsidR="001F4CC6" w:rsidRPr="00647642" w:rsidRDefault="001F4CC6" w:rsidP="001F4CC6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2126"/>
        <w:gridCol w:w="4394"/>
      </w:tblGrid>
      <w:tr w:rsidR="001F4CC6" w:rsidRPr="00647642" w14:paraId="2AB999AB" w14:textId="77777777" w:rsidTr="000D77CA">
        <w:trPr>
          <w:trHeight w:val="640"/>
          <w:jc w:val="center"/>
        </w:trPr>
        <w:tc>
          <w:tcPr>
            <w:tcW w:w="568" w:type="dxa"/>
            <w:vAlign w:val="center"/>
            <w:hideMark/>
          </w:tcPr>
          <w:p w14:paraId="3E2DDCC9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007BD102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2126" w:type="dxa"/>
            <w:vAlign w:val="center"/>
            <w:hideMark/>
          </w:tcPr>
          <w:p w14:paraId="290DDFDE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Zakres wykonywanych czynności</w:t>
            </w:r>
          </w:p>
        </w:tc>
        <w:tc>
          <w:tcPr>
            <w:tcW w:w="4394" w:type="dxa"/>
            <w:vAlign w:val="center"/>
            <w:hideMark/>
          </w:tcPr>
          <w:p w14:paraId="14520C96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Posiadane uprawnienia</w:t>
            </w:r>
          </w:p>
        </w:tc>
      </w:tr>
      <w:tr w:rsidR="001F4CC6" w:rsidRPr="00647642" w14:paraId="2AB12090" w14:textId="77777777" w:rsidTr="000D77CA">
        <w:trPr>
          <w:trHeight w:val="198"/>
          <w:jc w:val="center"/>
        </w:trPr>
        <w:tc>
          <w:tcPr>
            <w:tcW w:w="568" w:type="dxa"/>
            <w:shd w:val="clear" w:color="auto" w:fill="E7E6E6"/>
            <w:vAlign w:val="center"/>
            <w:hideMark/>
          </w:tcPr>
          <w:p w14:paraId="2D48F5AC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68" w:type="dxa"/>
            <w:shd w:val="clear" w:color="auto" w:fill="E7E6E6"/>
            <w:vAlign w:val="center"/>
            <w:hideMark/>
          </w:tcPr>
          <w:p w14:paraId="6305A0AF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26" w:type="dxa"/>
            <w:shd w:val="clear" w:color="auto" w:fill="E7E6E6"/>
            <w:vAlign w:val="center"/>
            <w:hideMark/>
          </w:tcPr>
          <w:p w14:paraId="69F24FEC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394" w:type="dxa"/>
            <w:shd w:val="clear" w:color="auto" w:fill="E7E6E6"/>
            <w:vAlign w:val="center"/>
            <w:hideMark/>
          </w:tcPr>
          <w:p w14:paraId="0FF0F9F0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1F4CC6" w:rsidRPr="00647642" w14:paraId="16F9576E" w14:textId="77777777" w:rsidTr="000D77CA">
        <w:trPr>
          <w:trHeight w:val="1047"/>
          <w:jc w:val="center"/>
        </w:trPr>
        <w:tc>
          <w:tcPr>
            <w:tcW w:w="568" w:type="dxa"/>
            <w:vAlign w:val="center"/>
          </w:tcPr>
          <w:p w14:paraId="683B0CE0" w14:textId="77777777" w:rsidR="001F4CC6" w:rsidRPr="00647642" w:rsidRDefault="001F4CC6" w:rsidP="000D77CA">
            <w:pPr>
              <w:numPr>
                <w:ilvl w:val="3"/>
                <w:numId w:val="6"/>
              </w:numPr>
              <w:spacing w:after="0" w:line="240" w:lineRule="auto"/>
              <w:ind w:right="-46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C69E20A" w14:textId="77777777" w:rsidR="001F4CC6" w:rsidRPr="00647642" w:rsidRDefault="001F4CC6" w:rsidP="000D77CA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5116C5B" w14:textId="77777777" w:rsidR="001F4CC6" w:rsidRPr="00647642" w:rsidRDefault="001F4CC6" w:rsidP="000D77CA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Kierownik budowy</w:t>
            </w:r>
          </w:p>
        </w:tc>
        <w:tc>
          <w:tcPr>
            <w:tcW w:w="4394" w:type="dxa"/>
            <w:vAlign w:val="center"/>
          </w:tcPr>
          <w:p w14:paraId="4876A6EA" w14:textId="77777777" w:rsidR="001F4CC6" w:rsidRPr="00647642" w:rsidRDefault="001F4CC6" w:rsidP="000D77CA">
            <w:pPr>
              <w:spacing w:after="0" w:line="240" w:lineRule="auto"/>
              <w:ind w:left="284" w:hanging="142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</w:p>
          <w:p w14:paraId="0AEE4045" w14:textId="77777777" w:rsidR="001F4CC6" w:rsidRPr="00647642" w:rsidRDefault="001F4CC6" w:rsidP="000D77CA">
            <w:pPr>
              <w:spacing w:after="0" w:line="240" w:lineRule="auto"/>
              <w:ind w:left="138" w:hanging="5"/>
              <w:rPr>
                <w:rFonts w:ascii="Open Sans" w:eastAsia="Lucida Sans Unicode" w:hAnsi="Open Sans" w:cs="Open Sans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Uprawnienia budowalne do kierowania robotami budowlanymi w specjalności </w:t>
            </w:r>
            <w:r w:rsidRPr="00647642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47642">
              <w:rPr>
                <w:rFonts w:ascii="Open Sans" w:eastAsia="Lucida Sans Unicode" w:hAnsi="Open Sans" w:cs="Open Sans"/>
                <w:sz w:val="18"/>
                <w:szCs w:val="18"/>
                <w14:ligatures w14:val="none"/>
              </w:rPr>
              <w:t xml:space="preserve">instalacyjnej </w:t>
            </w:r>
            <w:r w:rsidRPr="00647642">
              <w:rPr>
                <w:rFonts w:ascii="Open Sans" w:eastAsia="Lucida Sans Unicode" w:hAnsi="Open Sans" w:cs="Open Sans"/>
                <w:sz w:val="18"/>
                <w:szCs w:val="18"/>
                <w14:ligatures w14:val="none"/>
              </w:rPr>
              <w:br/>
              <w:t xml:space="preserve">w zakresie sieci, instalacji i urządzeń cieplnych, wentylacyjnych, gazowych, wodociągowych </w:t>
            </w:r>
            <w:r w:rsidRPr="00647642">
              <w:rPr>
                <w:rFonts w:ascii="Open Sans" w:eastAsia="Lucida Sans Unicode" w:hAnsi="Open Sans" w:cs="Open Sans"/>
                <w:sz w:val="18"/>
                <w:szCs w:val="18"/>
                <w14:ligatures w14:val="none"/>
              </w:rPr>
              <w:br/>
              <w:t>i kanalizacyjnych</w:t>
            </w:r>
          </w:p>
          <w:p w14:paraId="712441B3" w14:textId="77777777" w:rsidR="001F4CC6" w:rsidRPr="00647642" w:rsidRDefault="001F4CC6" w:rsidP="000D77CA">
            <w:pPr>
              <w:suppressAutoHyphens/>
              <w:spacing w:after="0" w:line="240" w:lineRule="auto"/>
              <w:ind w:left="148"/>
              <w:contextualSpacing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69BE3E9" w14:textId="77777777" w:rsidR="001F4CC6" w:rsidRPr="00647642" w:rsidRDefault="001F4CC6" w:rsidP="001F4CC6">
      <w:pPr>
        <w:spacing w:after="0" w:line="240" w:lineRule="auto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55835063" w14:textId="77777777" w:rsidR="001F4CC6" w:rsidRPr="00647642" w:rsidRDefault="001F4CC6" w:rsidP="001F4CC6">
      <w:pPr>
        <w:spacing w:after="0" w:line="240" w:lineRule="auto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  <w:gridCol w:w="1988"/>
        <w:gridCol w:w="3671"/>
      </w:tblGrid>
      <w:tr w:rsidR="001F4CC6" w:rsidRPr="00647642" w14:paraId="590FF478" w14:textId="77777777" w:rsidTr="000D77CA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9AFD1CA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1F4CC6" w:rsidRPr="00647642" w14:paraId="11CE8844" w14:textId="77777777" w:rsidTr="000D77CA">
        <w:trPr>
          <w:trHeight w:hRule="exact" w:val="27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4228160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ACA1B4A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85B070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647642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1F4CC6" w:rsidRPr="00647642" w14:paraId="773AFE5B" w14:textId="77777777" w:rsidTr="000D77CA">
        <w:trPr>
          <w:trHeight w:hRule="exact" w:val="79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486F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98D9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A475" w14:textId="77777777" w:rsidR="001F4CC6" w:rsidRPr="00647642" w:rsidRDefault="001F4CC6" w:rsidP="000D77CA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D3CF1CE" w14:textId="77777777" w:rsidR="001F4CC6" w:rsidRPr="00647642" w:rsidRDefault="001F4CC6" w:rsidP="001F4CC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1F4CC6" w:rsidRPr="00647642" w14:paraId="463930E3" w14:textId="77777777" w:rsidTr="000D77CA">
        <w:tc>
          <w:tcPr>
            <w:tcW w:w="9356" w:type="dxa"/>
          </w:tcPr>
          <w:p w14:paraId="16153259" w14:textId="77777777" w:rsidR="001F4CC6" w:rsidRPr="00647642" w:rsidRDefault="001F4CC6" w:rsidP="000D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7642"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1B1542EB" w14:textId="77777777" w:rsidR="001F4CC6" w:rsidRPr="00647642" w:rsidRDefault="001F4CC6" w:rsidP="001F4CC6">
      <w:pPr>
        <w:spacing w:after="0" w:line="240" w:lineRule="auto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19B4EBAB" w14:textId="77777777" w:rsidR="001F4CC6" w:rsidRDefault="001F4CC6" w:rsidP="001F4CC6"/>
    <w:p w14:paraId="42410330" w14:textId="77777777" w:rsidR="00F76BC4" w:rsidRDefault="00F76BC4"/>
    <w:sectPr w:rsidR="00F76BC4" w:rsidSect="007147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99E6" w14:textId="77777777" w:rsidR="001F4CC6" w:rsidRDefault="001F4CC6" w:rsidP="00653996">
    <w:pPr>
      <w:pStyle w:val="Stopka"/>
      <w:spacing w:after="60"/>
      <w:rPr>
        <w:b/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03788F57" wp14:editId="431FA73D">
          <wp:simplePos x="0" y="0"/>
          <wp:positionH relativeFrom="margin">
            <wp:posOffset>-1075</wp:posOffset>
          </wp:positionH>
          <wp:positionV relativeFrom="bottomMargin">
            <wp:posOffset>119918</wp:posOffset>
          </wp:positionV>
          <wp:extent cx="5791200" cy="45085"/>
          <wp:effectExtent l="0" t="0" r="0" b="0"/>
          <wp:wrapTopAndBottom/>
          <wp:docPr id="1629932056" name="Obraz 1629932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7C667" w14:textId="77777777" w:rsidR="001F4CC6" w:rsidRDefault="001F4CC6" w:rsidP="00653996">
    <w:pPr>
      <w:pStyle w:val="Stopka"/>
      <w:spacing w:after="60"/>
      <w:rPr>
        <w:sz w:val="14"/>
      </w:rPr>
    </w:pPr>
    <w:r>
      <w:rPr>
        <w:b/>
        <w:sz w:val="14"/>
      </w:rPr>
      <w:t>Dyrekcja Rozbudowy Miasta Gdańska</w:t>
    </w:r>
    <w:r>
      <w:rPr>
        <w:sz w:val="14"/>
      </w:rPr>
      <w:t xml:space="preserve"> | Biuro Zamówień Publicznych | ul. Żaglowa 11 | 80-560 Gdańsk</w:t>
    </w:r>
  </w:p>
  <w:p w14:paraId="6CF31995" w14:textId="77777777" w:rsidR="001F4CC6" w:rsidRPr="0050118E" w:rsidRDefault="001F4CC6" w:rsidP="00653996">
    <w:pPr>
      <w:pStyle w:val="Stopka"/>
    </w:pPr>
    <w:r w:rsidRPr="0050118E">
      <w:rPr>
        <w:sz w:val="14"/>
      </w:rPr>
      <w:t>tel.</w:t>
    </w:r>
    <w:r w:rsidRPr="0050118E">
      <w:t xml:space="preserve"> </w:t>
    </w:r>
    <w:r w:rsidRPr="0050118E">
      <w:rPr>
        <w:sz w:val="14"/>
      </w:rPr>
      <w:t>58 320-51-00 | fax 58 320-51-05 | drmg@gdansk.gda.pl | www.drmg.gdansk.pl</w:t>
    </w:r>
  </w:p>
  <w:p w14:paraId="452963DD" w14:textId="77777777" w:rsidR="001F4CC6" w:rsidRDefault="001F4CC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BEBC" w14:textId="77777777" w:rsidR="001F4CC6" w:rsidRDefault="001F4CC6">
    <w:pPr>
      <w:pStyle w:val="Nagwek"/>
    </w:pPr>
  </w:p>
  <w:p w14:paraId="3FBF144E" w14:textId="77777777" w:rsidR="001F4CC6" w:rsidRDefault="001F4CC6">
    <w:pPr>
      <w:pStyle w:val="Nagwek"/>
    </w:pPr>
  </w:p>
  <w:p w14:paraId="207ABE4B" w14:textId="77777777" w:rsidR="001F4CC6" w:rsidRDefault="001F4CC6" w:rsidP="00653996">
    <w:pPr>
      <w:spacing w:after="0" w:line="240" w:lineRule="auto"/>
      <w:rPr>
        <w:rFonts w:ascii="Open Sans" w:hAnsi="Open Sans" w:cs="Open Sans"/>
        <w:b/>
        <w:sz w:val="18"/>
      </w:rPr>
    </w:pPr>
  </w:p>
  <w:p w14:paraId="1FE30170" w14:textId="77777777" w:rsidR="001F4CC6" w:rsidRDefault="001F4CC6" w:rsidP="00653996">
    <w:pPr>
      <w:spacing w:after="0" w:line="240" w:lineRule="auto"/>
      <w:rPr>
        <w:rFonts w:ascii="Open Sans" w:hAnsi="Open Sans" w:cs="Open Sans"/>
        <w:b/>
        <w:sz w:val="18"/>
      </w:rPr>
    </w:pPr>
    <w:r w:rsidRPr="00647642">
      <w:rPr>
        <w:rFonts w:ascii="Open Sans" w:hAnsi="Open Sans" w:cs="Open Sans"/>
        <w:b/>
        <w:sz w:val="18"/>
      </w:rPr>
      <w:t>Zamówienie nr BZP-PU.511.115.2025/</w:t>
    </w:r>
    <w:r w:rsidRPr="00647642">
      <w:rPr>
        <w:rFonts w:ascii="Open Sans" w:hAnsi="Open Sans" w:cs="Open Sans"/>
        <w:noProof/>
        <w:szCs w:val="20"/>
        <w:lang w:eastAsia="pl-PL"/>
      </w:rPr>
      <w:drawing>
        <wp:anchor distT="0" distB="0" distL="114300" distR="114300" simplePos="0" relativeHeight="251659264" behindDoc="0" locked="1" layoutInCell="1" allowOverlap="0" wp14:anchorId="24786236" wp14:editId="395C7880">
          <wp:simplePos x="0" y="0"/>
          <wp:positionH relativeFrom="margin">
            <wp:posOffset>-9525</wp:posOffset>
          </wp:positionH>
          <wp:positionV relativeFrom="page">
            <wp:posOffset>220345</wp:posOffset>
          </wp:positionV>
          <wp:extent cx="2210435" cy="720090"/>
          <wp:effectExtent l="0" t="0" r="0" b="3810"/>
          <wp:wrapNone/>
          <wp:docPr id="1733922668" name="Obraz 1733922668" descr="Obraz zawierający tekst, clipar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tekst, clipart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7642">
      <w:rPr>
        <w:rFonts w:ascii="Open Sans" w:hAnsi="Open Sans" w:cs="Open Sans"/>
        <w:b/>
        <w:sz w:val="18"/>
      </w:rPr>
      <w:t>PM</w:t>
    </w:r>
  </w:p>
  <w:p w14:paraId="62BAF662" w14:textId="77777777" w:rsidR="001F4CC6" w:rsidRPr="00647642" w:rsidRDefault="001F4CC6" w:rsidP="00653996">
    <w:pPr>
      <w:spacing w:after="0" w:line="240" w:lineRule="auto"/>
      <w:rPr>
        <w:rFonts w:ascii="Open Sans" w:hAnsi="Open Sans" w:cs="Open Sans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42204">
    <w:abstractNumId w:val="4"/>
  </w:num>
  <w:num w:numId="2" w16cid:durableId="1831097098">
    <w:abstractNumId w:val="3"/>
  </w:num>
  <w:num w:numId="3" w16cid:durableId="1171524702">
    <w:abstractNumId w:val="2"/>
  </w:num>
  <w:num w:numId="4" w16cid:durableId="1165703712">
    <w:abstractNumId w:val="0"/>
  </w:num>
  <w:num w:numId="5" w16cid:durableId="1890800808">
    <w:abstractNumId w:val="5"/>
  </w:num>
  <w:num w:numId="6" w16cid:durableId="125674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C6"/>
    <w:rsid w:val="001F4CC6"/>
    <w:rsid w:val="005E6F1E"/>
    <w:rsid w:val="00696AA3"/>
    <w:rsid w:val="007147AC"/>
    <w:rsid w:val="00817E52"/>
    <w:rsid w:val="00847239"/>
    <w:rsid w:val="00981A6D"/>
    <w:rsid w:val="00A71277"/>
    <w:rsid w:val="00B6740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A637"/>
  <w15:chartTrackingRefBased/>
  <w15:docId w15:val="{8F6495B6-6685-4043-9D5F-A7CD34E2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CC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4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4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4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4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C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C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CC6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CC6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4CC6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4CC6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CC6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CC6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CC6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1F4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4CC6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4CC6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F4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4CC6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1F4C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4C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4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4CC6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1F4C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CC6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F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C6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rmg@gdansk.gda.pl" TargetMode="External"/><Relationship Id="rId5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2025-09-19T10:35:00Z</dcterms:created>
  <dcterms:modified xsi:type="dcterms:W3CDTF">2025-09-19T10:35:00Z</dcterms:modified>
</cp:coreProperties>
</file>